
<file path=[Content_Types].xml><?xml version="1.0" encoding="utf-8"?>
<Types xmlns="http://schemas.openxmlformats.org/package/2006/content-types">
  <Default Extension="jpg" ContentType="image/jp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9771"/>
        <w:gridCol w:w="614"/>
      </w:tblGrid>
      <w:tr w:rsidR="00330F1E" w14:paraId="23BA7705" w14:textId="77777777">
        <w:trPr>
          <w:trHeight w:val="99"/>
        </w:trPr>
        <w:tc>
          <w:tcPr>
            <w:tcW w:w="638" w:type="dxa"/>
          </w:tcPr>
          <w:p w14:paraId="23BA7702" w14:textId="77777777" w:rsidR="00330F1E" w:rsidRDefault="00330F1E">
            <w:pPr>
              <w:pStyle w:val="EmptyCellLayoutStyle"/>
              <w:spacing w:after="0" w:line="240" w:lineRule="auto"/>
            </w:pPr>
          </w:p>
        </w:tc>
        <w:tc>
          <w:tcPr>
            <w:tcW w:w="9771" w:type="dxa"/>
          </w:tcPr>
          <w:p w14:paraId="23BA7703" w14:textId="77777777" w:rsidR="00330F1E" w:rsidRDefault="00330F1E">
            <w:pPr>
              <w:pStyle w:val="EmptyCellLayoutStyle"/>
              <w:spacing w:after="0" w:line="240" w:lineRule="auto"/>
            </w:pPr>
          </w:p>
        </w:tc>
        <w:tc>
          <w:tcPr>
            <w:tcW w:w="614" w:type="dxa"/>
          </w:tcPr>
          <w:p w14:paraId="23BA7704" w14:textId="77777777" w:rsidR="00330F1E" w:rsidRDefault="00330F1E">
            <w:pPr>
              <w:pStyle w:val="EmptyCellLayoutStyle"/>
              <w:spacing w:after="0" w:line="240" w:lineRule="auto"/>
            </w:pPr>
          </w:p>
        </w:tc>
      </w:tr>
      <w:tr w:rsidR="00330F1E" w:rsidRPr="009C3114" w14:paraId="23BA7748" w14:textId="77777777">
        <w:tc>
          <w:tcPr>
            <w:tcW w:w="638" w:type="dxa"/>
          </w:tcPr>
          <w:p w14:paraId="23BA7706" w14:textId="77777777" w:rsidR="00330F1E" w:rsidRPr="009C3114" w:rsidRDefault="00330F1E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7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330F1E" w:rsidRPr="009C3114" w14:paraId="23BA7745" w14:textId="77777777">
              <w:trPr>
                <w:trHeight w:val="1288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57"/>
                    <w:gridCol w:w="3257"/>
                    <w:gridCol w:w="3257"/>
                  </w:tblGrid>
                  <w:tr w:rsidR="00330F1E" w:rsidRPr="009C3114" w14:paraId="23BA770A" w14:textId="77777777">
                    <w:trPr>
                      <w:trHeight w:val="98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07" w14:textId="77777777" w:rsidR="00330F1E" w:rsidRPr="009C3114" w:rsidRDefault="00330F1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14:paraId="23BA7708" w14:textId="77777777" w:rsidR="00330F1E" w:rsidRPr="009C3114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noProof/>
                            <w:sz w:val="22"/>
                            <w:szCs w:val="22"/>
                          </w:rPr>
                          <w:drawing>
                            <wp:inline distT="0" distB="0" distL="0" distR="0" wp14:anchorId="23BA774E" wp14:editId="23BA774F">
                              <wp:extent cx="2068344" cy="406073"/>
                              <wp:effectExtent l="0" t="0" r="0" b="0"/>
                              <wp:docPr id="1162853287" name="img2.jpg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g2.jpg"/>
                                      <pic:cNvPicPr/>
                                    </pic:nvPicPr>
                                    <pic:blipFill>
                                      <a:blip r:embed="rId5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068344" cy="40607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09" w14:textId="77777777" w:rsidR="00330F1E" w:rsidRPr="009C3114" w:rsidRDefault="00330F1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A60F4C" w:rsidRPr="009C3114" w14:paraId="23BA770E" w14:textId="77777777" w:rsidTr="00A60F4C">
                    <w:trPr>
                      <w:trHeight w:val="107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0B" w14:textId="77777777" w:rsidR="00330F1E" w:rsidRPr="009C3114" w:rsidRDefault="00330F1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330F1E" w:rsidRPr="009C3114" w14:paraId="23BA7716" w14:textId="77777777">
                    <w:trPr>
                      <w:trHeight w:val="1751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0F" w14:textId="77777777" w:rsidR="00330F1E" w:rsidRPr="009C3114" w:rsidRDefault="00330F1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10" w14:textId="77777777" w:rsidR="00330F1E" w:rsidRPr="009C3114" w:rsidRDefault="00330F1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11" w14:textId="77777777" w:rsidR="00330F1E" w:rsidRPr="009C3114" w:rsidRDefault="004C55F2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TVIRTINU:</w:t>
                        </w:r>
                      </w:p>
                      <w:p w14:paraId="23BA7713" w14:textId="77777777" w:rsidR="00330F1E" w:rsidRPr="009C3114" w:rsidRDefault="004C55F2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(Vardo raidė, pavardė, parašas)</w:t>
                        </w:r>
                      </w:p>
                      <w:p w14:paraId="23BA7714" w14:textId="77777777" w:rsidR="00330F1E" w:rsidRPr="009C3114" w:rsidRDefault="004C55F2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____________________</w:t>
                        </w:r>
                      </w:p>
                      <w:p w14:paraId="23BA7715" w14:textId="77777777" w:rsidR="00330F1E" w:rsidRPr="009C3114" w:rsidRDefault="004C55F2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(data)</w:t>
                        </w:r>
                      </w:p>
                    </w:tc>
                  </w:tr>
                  <w:tr w:rsidR="00A60F4C" w:rsidRPr="009C3114" w14:paraId="23BA771B" w14:textId="77777777" w:rsidTr="00A60F4C">
                    <w:trPr>
                      <w:trHeight w:val="136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17" w14:textId="77777777" w:rsidR="00330F1E" w:rsidRPr="009C3114" w:rsidRDefault="004C55F2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>TECHNINĖ UŽDUOTIS VALSTYBINĖS REIKŠMĖS KELIŲ IR</w:t>
                        </w:r>
                      </w:p>
                      <w:p w14:paraId="23BA7718" w14:textId="77777777" w:rsidR="00330F1E" w:rsidRPr="009C3114" w:rsidRDefault="004C55F2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 / ARBA JŲ ELEMENTŲ PROJEKTAVIMUI</w:t>
                        </w:r>
                      </w:p>
                    </w:tc>
                  </w:tr>
                  <w:tr w:rsidR="00330F1E" w:rsidRPr="009C3114" w14:paraId="23BA771F" w14:textId="77777777">
                    <w:trPr>
                      <w:trHeight w:val="990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1C" w14:textId="77777777" w:rsidR="00330F1E" w:rsidRPr="009C3114" w:rsidRDefault="00330F1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1D" w14:textId="77777777" w:rsidR="00330F1E" w:rsidRPr="009C3114" w:rsidRDefault="00330F1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1E" w14:textId="77777777" w:rsidR="00330F1E" w:rsidRPr="009C3114" w:rsidRDefault="00330F1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A60F4C" w:rsidRPr="009C3114" w14:paraId="23BA7723" w14:textId="77777777" w:rsidTr="00A60F4C">
                    <w:trPr>
                      <w:trHeight w:val="457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20" w14:textId="4261C886" w:rsidR="00330F1E" w:rsidRPr="009C3114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1. Statytojas: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Akcinė bendrovė Via Lietuva.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2. Užsakovas: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Akcinė bendrovė Via Lietuva.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3. Komplekso pavadinimas: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Magistralinio kelio A11 Šiauliai–Palanga ruožo nuo </w:t>
                        </w:r>
                        <w:r w:rsidR="002520C7"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24,112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 iki </w:t>
                        </w:r>
                        <w:r w:rsidR="002520C7"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26,513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 km rekonstravim</w:t>
                        </w:r>
                        <w:r w:rsidR="007D136F"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o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 techninio darbo projekto parengimas ir projekto vykdymo priežiūra.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4. Projekto pavadinimas: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Magistralinio kelio A11 Šiauliai–Palanga ruožo nuo </w:t>
                        </w:r>
                        <w:r w:rsidR="007D136F"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24,112 iki 26,513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km rekonstravimas.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5. Statybos rūšis: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rekonstravimas.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6. Etapas: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techninis darbo projektas.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7. Statinio kategorija: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ypatingasis statinys.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8. Statinio rūšis: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inžinerinis statinys.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9. Inžinerinių statinių grupė: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susisiekimo komunikacijos.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10. Inžinerinių statinių pogrupis: </w:t>
                        </w:r>
                        <w:r w:rsidR="00FA5682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keliai.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</w:p>
                    </w:tc>
                  </w:tr>
                  <w:tr w:rsidR="00A60F4C" w:rsidRPr="009C3114" w14:paraId="23BA7727" w14:textId="77777777" w:rsidTr="00A60F4C">
                    <w:trPr>
                      <w:trHeight w:val="446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24" w14:textId="77777777" w:rsidR="00330F1E" w:rsidRPr="009C3114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>11. Nurodymai statinių ir / arba jų elementų projektavimui ir jų techniniai parametrai:</w:t>
                        </w:r>
                      </w:p>
                    </w:tc>
                  </w:tr>
                  <w:tr w:rsidR="00A60F4C" w:rsidRPr="009C3114" w14:paraId="23BA772B" w14:textId="77777777" w:rsidTr="00A60F4C">
                    <w:trPr>
                      <w:trHeight w:val="43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63DC30B" w14:textId="63CB9BC9" w:rsidR="007D375B" w:rsidRPr="009C3114" w:rsidRDefault="004C55F2" w:rsidP="00933D4F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 xml:space="preserve">11.1. numatoma darbų vykdymo riba: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ruožas nuo </w:t>
                        </w:r>
                        <w:r w:rsidR="00C0256C"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24,112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 iki </w:t>
                        </w:r>
                        <w:r w:rsidR="00C0256C"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26,513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 km (darbų ribos tikslinamos projektavimo metu). Numatyti sklandų sujungimą (</w:t>
                        </w:r>
                        <w:r w:rsidR="00C0256C"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su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vedimą) su esama, planuojama, projektuojama infrastruktūra;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lastRenderedPageBreak/>
                          <w:t xml:space="preserve">11.2. </w:t>
                        </w:r>
                        <w:r w:rsidRPr="009C3114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kelio kategorija: </w:t>
                        </w:r>
                        <w:r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pagal VĮ Registrų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 centro duomenis</w:t>
                        </w:r>
                        <w:r w:rsidR="004614E2"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 (III)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. Gyvenvietėje projektuojama pagal STR 2.06.04:2014 „Gatvės ir vietinės reikšmės keliai. Bendrieji reikalavimai“;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>11.3</w:t>
                        </w:r>
                        <w:r w:rsidRPr="009C3114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. vieno lygio sankryžos: </w:t>
                        </w:r>
                        <w:r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gyvenvietės ribose pagal STR 2.06.04:2014 „Gatvės ir vietinės reikšmės keliai</w:t>
                        </w:r>
                        <w:r w:rsidR="009F40E8"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,</w:t>
                        </w:r>
                        <w:r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techninės specifikacijos r</w:t>
                        </w:r>
                        <w:r w:rsidR="009828E2"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eikalavimus</w:t>
                        </w:r>
                        <w:r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;</w:t>
                        </w:r>
                        <w:r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11.4. pėstiesiems ir (arba) dviratininkams skirta infrastruktūra:</w:t>
                        </w: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 xml:space="preserve"> </w:t>
                        </w:r>
                        <w:r w:rsidR="005A51C9"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 xml:space="preserve">poreikį ir galimybes įrengti vertinti </w:t>
                        </w:r>
                        <w:r w:rsidR="009F40E8"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>projektavimo metu</w:t>
                        </w:r>
                        <w:r w:rsidR="005A51C9"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 xml:space="preserve">.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 Numatyti </w:t>
                        </w:r>
                        <w:r w:rsidR="005A51C9"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sklandžius suvedimus su gretima infrastruktūra.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 xml:space="preserve">11.5. pėstiesiems ir (arba) dviratininkams skirtos infrastruktūros dangos konstrukcija: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pagal "Automobilių kelių standartizuotų dangų konstrukcijų projektavimo taisykles";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 xml:space="preserve">11.6. važiuojamosios dalies skersinis profilis: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pagal normatyvinių dokumentų reikalavimus;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 xml:space="preserve">11.7. dangos konstrukcijos klasė: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pagal "Automobilių kelių standartizuotų dangų konstrukcijų projektavimo taisykles"</w:t>
                        </w:r>
                        <w:r w:rsidR="000B2499"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 </w:t>
                        </w:r>
                        <w:r w:rsidR="000B2499"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Pateikti detalius dangos konstrukcijos skaičiavimus su trimis skirtingais eismo intensyvumo prieaugiais, įvertinti karinį mobilumą. Vadovaujantis Taisyklių 21 punktu, parenkant dangos konstrukcijos variantus rinktis tarp skaldos / žvyro ir AŠAS / ŠNS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;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 xml:space="preserve">11.8. nuovažų skaičius: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nustatoma projektavimo metu;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 xml:space="preserve">11.9. numatomi / rekonstruojami inžineriniai tinklai: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nustatoma projektavimo metu;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 xml:space="preserve">11.10. vandens pralaidos: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esamų remontas ar naujų įrengimas nustatomas projektavimo metu (neprojektuoti pralaidų už kelio sklypo / statinio ribos);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 xml:space="preserve">11.11. vandens nuleidimas nuo kelio: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spręsti lietaus vandens surinkimą ir nuvedimą projektavimo metu (neprojektuoti lietaus vandens nuvedimo į privačias teritorijas). Esant poreikiui suprojektuoti uždarą lietaus vandens nuvedimo sistemą;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 xml:space="preserve">11.12. pėsčiųjų perėjimo per kelią organizavimo priemonės vieta: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nustatoma projektavimo metu ties aktualiomis vietomis;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 xml:space="preserve">11.13. pėsčiųjų perėjimo per kelią organizavimo priemonės tipas: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poreikį nustatyti projektavimo metu;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 xml:space="preserve">11.14. pėsčiųjų perėjimo per kelią organizavimo priemonės kryptinis apšvietimas: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numatyti;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 xml:space="preserve">11.15. autobusų sustojimo aikštelių skaičius: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nustatoma projektavimo metu;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>11.</w:t>
                        </w:r>
                        <w:r w:rsidRPr="009C3114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16. autobusų sustojimo aikštelių paviljonų skaičius:</w:t>
                        </w:r>
                        <w:r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stotelės </w:t>
                        </w:r>
                        <w:r w:rsidR="002237E2"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numatyti</w:t>
                        </w:r>
                        <w:r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paviljonus;</w:t>
                        </w:r>
                        <w:r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11.17. inžinerinės eismo saugos priemonės: </w:t>
                        </w:r>
                        <w:r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poreikį nustatyti projektavimo metu, vadovaujantis Inžinerinių eismo saugumo priemonių įgyvendinimo rekomendacijomis;</w:t>
                        </w:r>
                        <w:r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11.18. apšvietimas: </w:t>
                        </w:r>
                        <w:r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numatyti apšvietimą. Apšvietimo apskaita turi būti atskira nuo savivaldybės tinklų;</w:t>
                        </w:r>
                      </w:p>
                      <w:p w14:paraId="04FB14EF" w14:textId="77777777" w:rsidR="00D06BDD" w:rsidRPr="009C3114" w:rsidRDefault="004C55F2" w:rsidP="00933D4F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iCs/>
                            <w:color w:val="000000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="007D375B"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 xml:space="preserve">11.19 tiltai: </w:t>
                        </w:r>
                        <w:r w:rsidR="007D375B" w:rsidRPr="009C3114">
                          <w:rPr>
                            <w:rFonts w:ascii="Arial" w:hAnsi="Arial" w:cs="Arial"/>
                            <w:iCs/>
                            <w:color w:val="000000"/>
                            <w:sz w:val="22"/>
                            <w:szCs w:val="22"/>
                          </w:rPr>
                          <w:t>tilto per Ventą sprendinius parengti pagal pridedamą t</w:t>
                        </w:r>
                        <w:r w:rsidR="00D06BDD" w:rsidRPr="009C3114">
                          <w:rPr>
                            <w:rFonts w:ascii="Arial" w:hAnsi="Arial" w:cs="Arial"/>
                            <w:iCs/>
                            <w:color w:val="000000"/>
                            <w:sz w:val="22"/>
                            <w:szCs w:val="22"/>
                          </w:rPr>
                          <w:t>i</w:t>
                        </w:r>
                        <w:r w:rsidR="007D375B" w:rsidRPr="009C3114">
                          <w:rPr>
                            <w:rFonts w:ascii="Arial" w:hAnsi="Arial" w:cs="Arial"/>
                            <w:iCs/>
                            <w:color w:val="000000"/>
                            <w:sz w:val="22"/>
                            <w:szCs w:val="22"/>
                          </w:rPr>
                          <w:t>lto paprastojo remonto techninę užduotį ir specifikaciją</w:t>
                        </w:r>
                        <w:r w:rsidR="00D06BDD" w:rsidRPr="009C3114">
                          <w:rPr>
                            <w:rFonts w:ascii="Arial" w:hAnsi="Arial" w:cs="Arial"/>
                            <w:iCs/>
                            <w:color w:val="000000"/>
                            <w:sz w:val="22"/>
                            <w:szCs w:val="22"/>
                          </w:rPr>
                          <w:t>;</w:t>
                        </w:r>
                      </w:p>
                      <w:p w14:paraId="7E9B4BC4" w14:textId="528ADA47" w:rsidR="003618B3" w:rsidRPr="009C3114" w:rsidRDefault="004C55F2" w:rsidP="00933D4F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>11.</w:t>
                        </w:r>
                        <w:r w:rsidR="00D06BDD"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>20</w:t>
                        </w: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 xml:space="preserve">. triukšmo mažinimo priemonės: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poreikį nustatyti projektavimo metu;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>11.2</w:t>
                        </w:r>
                        <w:r w:rsidR="00D06BDD"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>1</w:t>
                        </w: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>. planuojamos ūkinės veiklos poveikio aplinkai vertinim</w:t>
                        </w:r>
                        <w:r w:rsidR="002D3A1C"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>as</w:t>
                        </w: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 xml:space="preserve">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vadovautis normatyvinių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lastRenderedPageBreak/>
                          <w:t>dokumentų ir techninės specifikacijos reikalavimais;</w:t>
                        </w:r>
                      </w:p>
                      <w:p w14:paraId="44B746AC" w14:textId="77777777" w:rsidR="003618B3" w:rsidRPr="009C3114" w:rsidRDefault="003618B3" w:rsidP="00933D4F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461F0BDA" w14:textId="59B5B7C9" w:rsidR="003618B3" w:rsidRPr="009C3114" w:rsidRDefault="003618B3" w:rsidP="003618B3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11.22. šviesoforai:</w:t>
                        </w:r>
                        <w:r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Pr="009C3114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24,72 km Vilniaus g.-Kudirkos g. sankryžoje pakeisti esamus eismo srautų daviklius, įrengiant </w:t>
                        </w:r>
                        <w:proofErr w:type="spellStart"/>
                        <w:r w:rsidRPr="009C3114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Video</w:t>
                        </w:r>
                        <w:proofErr w:type="spellEnd"/>
                        <w:r w:rsidRPr="009C3114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 arba </w:t>
                        </w:r>
                        <w:proofErr w:type="spellStart"/>
                        <w:r w:rsidRPr="009C3114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Termo</w:t>
                        </w:r>
                        <w:proofErr w:type="spellEnd"/>
                        <w:r w:rsidRPr="009C3114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 daviklius</w:t>
                        </w:r>
                        <w:r w:rsidR="00EF7C97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.</w:t>
                        </w:r>
                        <w:r w:rsidRPr="009C3114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 24,84 km sankryžą su Daugėlių g. pertvarkyti naujai pagal šviesoforų ir techninės specifikacijos reikalavimus, įrengiant </w:t>
                        </w:r>
                        <w:proofErr w:type="spellStart"/>
                        <w:r w:rsidRPr="009C3114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Video</w:t>
                        </w:r>
                        <w:proofErr w:type="spellEnd"/>
                        <w:r w:rsidRPr="009C3114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 arba </w:t>
                        </w:r>
                        <w:proofErr w:type="spellStart"/>
                        <w:r w:rsidRPr="009C3114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Termo</w:t>
                        </w:r>
                        <w:proofErr w:type="spellEnd"/>
                        <w:r w:rsidRPr="009C3114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 daviklius. 24,84 km demontuotą sankryžos įrangą perduoti Šiaulių raj. savivaldybei. </w:t>
                        </w:r>
                        <w:r w:rsidR="00EF7C97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Žiūrėti</w:t>
                        </w:r>
                        <w:r w:rsidR="00EF7C97" w:rsidRPr="009C3114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 xml:space="preserve"> </w:t>
                        </w:r>
                        <w:r w:rsidR="00EF7C97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techninės specifikacijos priedą Nr.8.</w:t>
                        </w:r>
                      </w:p>
                      <w:p w14:paraId="17DEC638" w14:textId="77777777" w:rsidR="005B6466" w:rsidRPr="009C3114" w:rsidRDefault="005B6466" w:rsidP="003618B3">
                        <w:pPr>
                          <w:spacing w:after="0" w:line="240" w:lineRule="auto"/>
                          <w:ind w:left="720" w:hanging="360"/>
                          <w:jc w:val="both"/>
                          <w:rPr>
                            <w:rFonts w:ascii="Arial" w:hAnsi="Arial" w:cs="Arial"/>
                            <w:i/>
                            <w:color w:val="215E99" w:themeColor="text2" w:themeTint="BF"/>
                            <w:sz w:val="22"/>
                            <w:szCs w:val="22"/>
                          </w:rPr>
                        </w:pPr>
                      </w:p>
                      <w:p w14:paraId="79F3899B" w14:textId="2D8AEA9F" w:rsidR="00F02E16" w:rsidRPr="009C3114" w:rsidRDefault="00933D4F" w:rsidP="000B18E4">
                        <w:pPr>
                          <w:spacing w:after="0" w:line="240" w:lineRule="auto"/>
                          <w:rPr>
                            <w:rFonts w:ascii="Arial" w:hAnsi="Arial" w:cs="Arial"/>
                            <w:i/>
                            <w:sz w:val="22"/>
                            <w:szCs w:val="22"/>
                            <w:lang w:val="en-US"/>
                          </w:rPr>
                        </w:pP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 xml:space="preserve">    </w:t>
                        </w:r>
                        <w:r w:rsidR="004C55F2" w:rsidRPr="009C3114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11.2</w:t>
                        </w:r>
                        <w:r w:rsidR="005B6466" w:rsidRPr="009C3114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4</w:t>
                        </w:r>
                        <w:r w:rsidR="004C55F2" w:rsidRPr="009C3114">
                          <w:rPr>
                            <w:rFonts w:ascii="Arial" w:hAnsi="Arial" w:cs="Arial"/>
                            <w:i/>
                            <w:sz w:val="22"/>
                            <w:szCs w:val="22"/>
                          </w:rPr>
                          <w:t>. kiti reikalavimai:</w:t>
                        </w:r>
                      </w:p>
                      <w:p w14:paraId="54CEA17C" w14:textId="5D31A867" w:rsidR="00F02E16" w:rsidRPr="009C3114" w:rsidRDefault="00B07F40" w:rsidP="00F02E16">
                        <w:pPr>
                          <w:tabs>
                            <w:tab w:val="left" w:pos="419"/>
                          </w:tabs>
                          <w:spacing w:after="0" w:line="240" w:lineRule="auto"/>
                          <w:ind w:left="679" w:hanging="679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color w:val="EE0000"/>
                            <w:sz w:val="22"/>
                            <w:szCs w:val="22"/>
                          </w:rPr>
                          <w:t xml:space="preserve">   </w:t>
                        </w:r>
                        <w:r w:rsidR="00F02E16"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         - kelio ruožo rekonstravimo sprendiniai turi būti numatyti esamos kelio juostos ribose (esant pagrįstam poreikiui, nesant kitoms techninėms galimybėms įgyvendinti sprendinių ‒ laisvoje valstybinėje žemėje, gavus atsakingų institucijų sutikimus);</w:t>
                        </w:r>
                      </w:p>
                      <w:p w14:paraId="1615F960" w14:textId="5A3308FE" w:rsidR="00F02E16" w:rsidRPr="002B679F" w:rsidRDefault="00F02E16" w:rsidP="00F02E16">
                        <w:pPr>
                          <w:spacing w:after="0" w:line="240" w:lineRule="auto"/>
                          <w:ind w:left="675" w:hanging="675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         - </w:t>
                        </w:r>
                        <w:r w:rsidR="00C426F6" w:rsidRPr="002B679F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</w:t>
                        </w:r>
                        <w:r w:rsidRPr="002B679F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arengti skaitmeninį statinio statybos projekto modelį taikant BIM metodologiją pagal pridedamą </w:t>
                        </w:r>
                        <w:r w:rsidR="00C426F6" w:rsidRPr="002B679F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techninės specifikacijos </w:t>
                        </w:r>
                        <w:r w:rsidRPr="002B679F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priedą;</w:t>
                        </w:r>
                      </w:p>
                      <w:p w14:paraId="4552E67B" w14:textId="312ACF95" w:rsidR="00B34A49" w:rsidRPr="002B679F" w:rsidRDefault="00F02E16" w:rsidP="00645888">
                        <w:pPr>
                          <w:tabs>
                            <w:tab w:val="left" w:pos="419"/>
                          </w:tabs>
                          <w:spacing w:after="0" w:line="240" w:lineRule="auto"/>
                          <w:ind w:left="679" w:hanging="679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2B679F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        - </w:t>
                        </w:r>
                        <w:r w:rsidR="00C426F6" w:rsidRPr="002B679F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</w:t>
                        </w:r>
                        <w:r w:rsidRPr="002B679F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tlikti statinio statybos projekto investicijų ekonominį pagrindimą (sąnaudų ir naudos analizę), vertinant numatytų / galimų sprendinių alternatyvas pagal visuotinai priimtas metodikas kelių inžinerijos srityje. Pasirinktą sąnaudų ir naudos analizės metodiką (formą, turinį) derinti su AB „Via Lietuva“;</w:t>
                        </w:r>
                      </w:p>
                      <w:p w14:paraId="24651F42" w14:textId="42F105DF" w:rsidR="00892991" w:rsidRPr="002B679F" w:rsidRDefault="008D278A" w:rsidP="00892991">
                        <w:pPr>
                          <w:tabs>
                            <w:tab w:val="left" w:pos="419"/>
                          </w:tabs>
                          <w:spacing w:after="0" w:line="240" w:lineRule="auto"/>
                          <w:ind w:left="679" w:hanging="679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2B679F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         -</w:t>
                        </w:r>
                        <w:r w:rsidR="00071BEB" w:rsidRPr="002B679F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pa</w:t>
                        </w:r>
                        <w:r w:rsidR="00892991" w:rsidRPr="002B679F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gal poreikį numatyti šios ITS infrastruktūros išsaugojimą, perkėlimą ar atstatymą:</w:t>
                        </w:r>
                      </w:p>
                      <w:p w14:paraId="566CFE7E" w14:textId="5CA18FA4" w:rsidR="00892991" w:rsidRPr="00892991" w:rsidRDefault="00892991" w:rsidP="00892991">
                        <w:pPr>
                          <w:tabs>
                            <w:tab w:val="left" w:pos="419"/>
                          </w:tabs>
                          <w:spacing w:after="0" w:line="240" w:lineRule="auto"/>
                          <w:ind w:left="679" w:hanging="679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892991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="003655B1" w:rsidRPr="002B679F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        </w:t>
                        </w:r>
                        <w:r w:rsidRPr="00892991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24.12 km MGM (momentinio greičio matuoklis) Modelis: </w:t>
                        </w:r>
                        <w:proofErr w:type="spellStart"/>
                        <w:r w:rsidRPr="00892991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Jenoptik</w:t>
                        </w:r>
                        <w:proofErr w:type="spellEnd"/>
                      </w:p>
                      <w:p w14:paraId="2E6C079C" w14:textId="4B93DEF6" w:rsidR="00892991" w:rsidRPr="00892991" w:rsidRDefault="00C11702" w:rsidP="00892991">
                        <w:pPr>
                          <w:tabs>
                            <w:tab w:val="left" w:pos="419"/>
                          </w:tabs>
                          <w:spacing w:after="0" w:line="240" w:lineRule="auto"/>
                          <w:ind w:left="679" w:hanging="679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2B679F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         </w:t>
                        </w:r>
                        <w:r w:rsidR="00892991" w:rsidRPr="00892991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24.12 km ANAK Eismo kontrolės įrenginys Modelis: </w:t>
                        </w:r>
                        <w:proofErr w:type="spellStart"/>
                        <w:r w:rsidR="00892991" w:rsidRPr="00892991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Jenoptik</w:t>
                        </w:r>
                        <w:proofErr w:type="spellEnd"/>
                      </w:p>
                      <w:p w14:paraId="016CAB5D" w14:textId="02DD70D7" w:rsidR="00892991" w:rsidRPr="009E57E4" w:rsidRDefault="003655B1" w:rsidP="00892991">
                        <w:pPr>
                          <w:tabs>
                            <w:tab w:val="left" w:pos="419"/>
                          </w:tabs>
                          <w:spacing w:after="0" w:line="240" w:lineRule="auto"/>
                          <w:ind w:left="679" w:hanging="679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2B679F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     </w:t>
                        </w:r>
                        <w:r w:rsidR="00C11702" w:rsidRPr="002B679F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Pr="002B679F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-p</w:t>
                        </w:r>
                        <w:r w:rsidR="00892991" w:rsidRPr="00892991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agal poreikį numatyti ir kitos esamos ITS infrastruktūros išsaugojimą, perkėlimą ar </w:t>
                        </w:r>
                        <w:r w:rsidR="00892991" w:rsidRPr="009E57E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atstatymą.</w:t>
                        </w:r>
                      </w:p>
                      <w:p w14:paraId="478B23DB" w14:textId="7EC53D78" w:rsidR="00892991" w:rsidRPr="009E57E4" w:rsidRDefault="00C11702" w:rsidP="002B679F">
                        <w:pPr>
                          <w:tabs>
                            <w:tab w:val="left" w:pos="419"/>
                          </w:tabs>
                          <w:spacing w:after="0" w:line="240" w:lineRule="auto"/>
                          <w:ind w:left="679" w:hanging="679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57E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         </w:t>
                        </w:r>
                        <w:r w:rsidR="002B679F" w:rsidRPr="009E57E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-</w:t>
                        </w:r>
                        <w:r w:rsidRPr="009E57E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n</w:t>
                        </w:r>
                        <w:r w:rsidR="00892991" w:rsidRPr="009E57E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umatyti vaizdo stebėjimo kamerų įrengimą sankryžų stebėjimui ant AB „Via Lietuva“ priklausančių atramų: 24,72 Vilniaus g. – Kudirkos g.</w:t>
                        </w:r>
                        <w:r w:rsidR="002B679F" w:rsidRPr="009E57E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, </w:t>
                        </w:r>
                        <w:r w:rsidR="00892991" w:rsidRPr="009E57E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24,84 sankryžą su Daugėlių g.</w:t>
                        </w:r>
                      </w:p>
                      <w:p w14:paraId="7946B3AF" w14:textId="2CB4DF69" w:rsidR="00CD177D" w:rsidRPr="009E57E4" w:rsidRDefault="00CD177D" w:rsidP="00645888">
                        <w:pPr>
                          <w:tabs>
                            <w:tab w:val="left" w:pos="419"/>
                          </w:tabs>
                          <w:spacing w:after="0" w:line="240" w:lineRule="auto"/>
                          <w:ind w:left="679" w:hanging="679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E57E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        - atlikti </w:t>
                        </w:r>
                        <w:r w:rsidR="00FE5D0C" w:rsidRPr="009E57E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ruo</w:t>
                        </w:r>
                        <w:r w:rsidR="00373C0D" w:rsidRPr="009E57E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žo </w:t>
                        </w:r>
                        <w:r w:rsidR="0007467A" w:rsidRPr="009E57E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transporto</w:t>
                        </w:r>
                        <w:r w:rsidRPr="009E57E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srautų modeliavim</w:t>
                        </w:r>
                        <w:r w:rsidR="00FE5D0C" w:rsidRPr="009E57E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ą pagal techninės specifikacijos priedo Nr.9 reikalavimus.</w:t>
                        </w:r>
                      </w:p>
                      <w:p w14:paraId="23BA7728" w14:textId="75E9B1C9" w:rsidR="00330F1E" w:rsidRPr="009C3114" w:rsidRDefault="004C55F2" w:rsidP="006C733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 </w:t>
                        </w:r>
                      </w:p>
                    </w:tc>
                  </w:tr>
                  <w:tr w:rsidR="00A60F4C" w:rsidRPr="009C3114" w14:paraId="23BA772F" w14:textId="77777777" w:rsidTr="00A60F4C">
                    <w:trPr>
                      <w:trHeight w:val="4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2C" w14:textId="77777777" w:rsidR="00330F1E" w:rsidRPr="009C3114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lastRenderedPageBreak/>
                          <w:t>12. Projektuojant vadovautis šiais dokumentais:</w:t>
                        </w:r>
                      </w:p>
                    </w:tc>
                  </w:tr>
                  <w:tr w:rsidR="00A60F4C" w:rsidRPr="009C3114" w14:paraId="23BA7733" w14:textId="77777777" w:rsidTr="00A60F4C">
                    <w:trPr>
                      <w:trHeight w:val="581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30" w14:textId="77777777" w:rsidR="00330F1E" w:rsidRPr="009C3114" w:rsidRDefault="004C55F2">
                        <w:pPr>
                          <w:spacing w:after="0" w:line="240" w:lineRule="auto"/>
                          <w:ind w:left="720" w:hanging="360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 xml:space="preserve">12.1. Lietuvos Respublikos kelių įstatymu, Lietuvos Respublikos statybos įstatymu, kelių techniniu reglamentu, statybos techniniais reglamentais, higienos normomis, kitais poįstatyminiais teisės aktais: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Taip;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 xml:space="preserve">12.2. kitais galiojančiais įstatymais, teisės aktais ir normatyviniais statybos techniniais dokumentais, įskaitant, bet neapsiribojant, nurodytais Akcinės bendrovės Via Lietuva interneto svetainėje adresu https://vialietuva.lt/normatyviniai-dokumentai 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Taip;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 xml:space="preserve">12.3. projekto rengimo dokumentais: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Taip;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i/>
                            <w:color w:val="000000"/>
                            <w:sz w:val="22"/>
                            <w:szCs w:val="22"/>
                          </w:rPr>
                          <w:t xml:space="preserve">12.4. prisijungimo sąlygomis: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Taip.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  <w:t xml:space="preserve"> </w:t>
                        </w:r>
                      </w:p>
                    </w:tc>
                  </w:tr>
                  <w:tr w:rsidR="00A60F4C" w:rsidRPr="009C3114" w14:paraId="23BA7737" w14:textId="77777777" w:rsidTr="00A60F4C">
                    <w:trPr>
                      <w:trHeight w:val="1135"/>
                    </w:trPr>
                    <w:tc>
                      <w:tcPr>
                        <w:tcW w:w="3257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450660B" w14:textId="7A9F39B8" w:rsidR="000635E0" w:rsidRPr="009C3114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13. Finansavimo šaltinis: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  <w:t>Kelių priežiūros ir plėtros programos lėšos.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14. Projekto apimtis: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  <w:t>Pagal STR 1.04.04:2017 „Statinio projektavimas, projekto ekspertizė“ ir Techninės užduoties reikalavimus.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15. Papildomos paslaugos (paslaugos, deleguotos Statytojo projektuotojui):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="00C91B8C"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-</w:t>
                        </w:r>
                        <w:r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atlikti kitas papildomas paslaugas kaip tai numato Techninės specifikacijos ir Sutarties sąlygos.</w:t>
                        </w:r>
                        <w:r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16. Su šia užduotimi pateikiami Statytojo privalomieji ir kiti dokumentai projektui rengti bei šių dokumentų pateikimo laikotarpis: </w:t>
                        </w:r>
                      </w:p>
                      <w:p w14:paraId="40AA5FC4" w14:textId="16F74356" w:rsidR="004C55F2" w:rsidRPr="009C3114" w:rsidRDefault="00C577FF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lastRenderedPageBreak/>
                          <w:t xml:space="preserve">1. </w:t>
                        </w:r>
                        <w:r w:rsidR="004C55F2"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Techninė specifikacija su priedais: </w:t>
                        </w:r>
                      </w:p>
                      <w:p w14:paraId="2E2453C3" w14:textId="77777777" w:rsidR="004C55F2" w:rsidRPr="009C3114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Priedas Nr. 1. Prašymo forma „Dėl ekspertizės atlikimo“; </w:t>
                        </w:r>
                      </w:p>
                      <w:p w14:paraId="2F9D08C2" w14:textId="77777777" w:rsidR="004C55F2" w:rsidRPr="009C3114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Priedas Nr. 2. Prašymo forma „Dėl projekto perdavimo statytojo (užsakovo) tvirtinimui“; </w:t>
                        </w:r>
                      </w:p>
                      <w:p w14:paraId="77C644AD" w14:textId="77777777" w:rsidR="004C55F2" w:rsidRPr="009C3114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Priedas Nr. 3. Prašymo forma „Dėl projekto perdavimo po rangos darbų pirkimo“; </w:t>
                        </w:r>
                      </w:p>
                      <w:p w14:paraId="675714D9" w14:textId="77777777" w:rsidR="004C55F2" w:rsidRPr="00AB484B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Priedas </w:t>
                        </w:r>
                        <w:r w:rsidRPr="00AB484B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Nr. 4. Bendrųjų statinio rodiklių forma; </w:t>
                        </w:r>
                      </w:p>
                      <w:p w14:paraId="12FCEC87" w14:textId="77777777" w:rsidR="004C55F2" w:rsidRPr="00AB484B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AB484B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Priedas Nr. 5. Statinio fizinių rodiklių sąrašas; </w:t>
                        </w:r>
                      </w:p>
                      <w:p w14:paraId="0EACF3F8" w14:textId="77777777" w:rsidR="004C55F2" w:rsidRPr="00AB484B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AB484B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Priedas Nr. 6. Naujų projektų laidų parengimo gairės; </w:t>
                        </w:r>
                      </w:p>
                      <w:p w14:paraId="64C9EC03" w14:textId="77777777" w:rsidR="004C55F2" w:rsidRPr="00AB484B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AB484B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Priedas Nr. 7. Reikalavimai žiniaraščiams; </w:t>
                        </w:r>
                      </w:p>
                      <w:p w14:paraId="45DF8F11" w14:textId="102DB806" w:rsidR="00EE05CE" w:rsidRPr="00AB484B" w:rsidRDefault="00EE05C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AB484B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Priedas Nr. 8. Reikalavimai </w:t>
                        </w:r>
                        <w:r w:rsidR="00502EEE" w:rsidRPr="00AB484B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šviesoforų projektavimui;</w:t>
                        </w:r>
                      </w:p>
                      <w:p w14:paraId="182F25CB" w14:textId="02FC12DE" w:rsidR="00EE05CE" w:rsidRPr="00AB484B" w:rsidRDefault="00EE05C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AB484B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Priedas Nr. </w:t>
                        </w:r>
                        <w:r w:rsidR="00502EEE" w:rsidRPr="00AB484B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9</w:t>
                        </w:r>
                        <w:r w:rsidRPr="00AB484B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. Reikalavimai</w:t>
                        </w:r>
                        <w:r w:rsidR="008D5B92" w:rsidRPr="00AB484B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</w:t>
                        </w:r>
                        <w:r w:rsidR="00E87D6C" w:rsidRPr="00AB484B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transporto srautų </w:t>
                        </w:r>
                        <w:r w:rsidR="008D5B92" w:rsidRPr="00AB484B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modeliavim</w:t>
                        </w:r>
                        <w:r w:rsidR="00E87D6C" w:rsidRPr="00AB484B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ui</w:t>
                        </w:r>
                        <w:r w:rsidR="00B40751" w:rsidRPr="00AB484B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;</w:t>
                        </w:r>
                      </w:p>
                      <w:p w14:paraId="2D1C3F0C" w14:textId="5BF3C61B" w:rsidR="00E87D6C" w:rsidRPr="00AB484B" w:rsidRDefault="00E87D6C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AB484B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Priedas Nr. 10</w:t>
                        </w:r>
                        <w:r w:rsidR="00AE5CA4" w:rsidRPr="00AB484B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. BIM reikalavimai;</w:t>
                        </w:r>
                      </w:p>
                      <w:p w14:paraId="02AF7825" w14:textId="77AAF2FA" w:rsidR="00C577FF" w:rsidRPr="00AB484B" w:rsidRDefault="00C577FF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AB484B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2. </w:t>
                        </w:r>
                        <w:r w:rsidR="004C55F2" w:rsidRPr="00AB484B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Kadastrinių matavimų bylos (pateikiama pasirašius paslaugų sutartį).</w:t>
                        </w:r>
                      </w:p>
                      <w:p w14:paraId="6DC482E9" w14:textId="77777777" w:rsidR="00EE05CE" w:rsidRPr="00AB484B" w:rsidRDefault="00EE05C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AB484B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3</w:t>
                        </w:r>
                        <w:r w:rsidR="00C577FF" w:rsidRPr="00AB484B">
                          <w:rPr>
                            <w:rFonts w:ascii="Arial" w:hAnsi="Arial" w:cs="Arial"/>
                            <w:bCs/>
                            <w:sz w:val="22"/>
                            <w:szCs w:val="22"/>
                          </w:rPr>
                          <w:t>. Tilto per</w:t>
                        </w:r>
                        <w:r w:rsidR="00C577FF" w:rsidRPr="00AB484B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 </w:t>
                        </w:r>
                        <w:r w:rsidR="00C577FF" w:rsidRPr="00AB484B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Ventą paprastojo remonto techninė užduotis ir techninė specifikacija;</w:t>
                        </w:r>
                      </w:p>
                      <w:p w14:paraId="6F6C5101" w14:textId="1E614309" w:rsidR="004C55F2" w:rsidRPr="009C3114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b/>
                            <w:sz w:val="22"/>
                            <w:szCs w:val="22"/>
                          </w:rPr>
                          <w:t xml:space="preserve">17. Žemės sklypo statinio teisinės registracijos Nekilnojamojo turto registre duomenys: </w:t>
                        </w:r>
                        <w:r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br/>
                          <w:t xml:space="preserve">- žemės sklypo unikalus numeris: </w:t>
                        </w:r>
                        <w:r w:rsidR="006647FE"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4400-5612-1652</w:t>
                        </w:r>
                        <w:r w:rsidR="007A7D28"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;</w:t>
                        </w:r>
                      </w:p>
                      <w:p w14:paraId="16A96F01" w14:textId="4191F770" w:rsidR="00A60F4C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- inžinerinio statinio unikalus numeris: </w:t>
                        </w:r>
                        <w:r w:rsidR="007B6F13"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4400-1816-5909, </w:t>
                        </w:r>
                        <w:r w:rsidR="000E354B"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4400</w:t>
                        </w:r>
                        <w:r w:rsidR="004D703D"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-</w:t>
                        </w:r>
                        <w:r w:rsidR="000E354B"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1956</w:t>
                        </w:r>
                        <w:r w:rsidR="004D703D"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-</w:t>
                        </w:r>
                        <w:r w:rsidR="000E354B"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8286, </w:t>
                        </w:r>
                        <w:r w:rsidR="00EC2C19"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4400</w:t>
                        </w:r>
                        <w:r w:rsidR="004D703D"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-</w:t>
                        </w:r>
                        <w:r w:rsidR="00EC2C19"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3879</w:t>
                        </w:r>
                        <w:r w:rsidR="004D703D"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-</w:t>
                        </w:r>
                        <w:r w:rsidR="00EC2C19"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0848,</w:t>
                        </w:r>
                        <w:r w:rsidR="00EC2C19" w:rsidRPr="009C3114"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</w:rPr>
                          <w:t xml:space="preserve"> </w:t>
                        </w:r>
                        <w:r w:rsidR="00EC2C19"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4400</w:t>
                        </w:r>
                        <w:r w:rsidR="004D703D"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-</w:t>
                        </w:r>
                        <w:r w:rsidR="00EC2C19"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1816</w:t>
                        </w:r>
                        <w:r w:rsidR="004D703D"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-</w:t>
                        </w:r>
                        <w:r w:rsidR="00EC2C19"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5909</w:t>
                        </w:r>
                        <w:r w:rsidR="004D703D" w:rsidRPr="009C3114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. </w:t>
                        </w:r>
                        <w:r w:rsidRPr="009C3114">
                          <w:rPr>
                            <w:rFonts w:ascii="Arial" w:hAnsi="Arial" w:cs="Arial"/>
                            <w:color w:val="EE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</w:r>
                        <w:r w:rsidRPr="009C3114">
                          <w:rPr>
                            <w:rFonts w:ascii="Arial" w:hAnsi="Arial" w:cs="Arial"/>
                            <w:b/>
                            <w:color w:val="000000"/>
                            <w:sz w:val="22"/>
                            <w:szCs w:val="22"/>
                          </w:rPr>
                          <w:t xml:space="preserve">18. Kiti nurodymai / reikalavimai: </w:t>
                        </w: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br/>
                          <w:t xml:space="preserve">projektinius sprendinius sklandžiai suvesti su </w:t>
                        </w:r>
                        <w:r w:rsidR="00593DE3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esama</w:t>
                        </w:r>
                        <w:r w:rsidR="00ED561B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 infrastruktūra;</w:t>
                        </w:r>
                      </w:p>
                      <w:p w14:paraId="5FF2D7BA" w14:textId="798980E5" w:rsidR="00ED561B" w:rsidRPr="009C3114" w:rsidRDefault="00D863D4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i</w:t>
                        </w:r>
                        <w:r w:rsidR="00ED561B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nformacija apie </w:t>
                        </w:r>
                        <w:r w:rsidRPr="00AB1104">
                          <w:rPr>
                            <w:rFonts w:ascii="Arial" w:hAnsi="Arial" w:cs="Arial"/>
                            <w:i/>
                            <w:sz w:val="22"/>
                          </w:rPr>
                          <w:t>esančias kultūros paveldo objektų ir vietovių teritorijas bei apsaugos zonas</w:t>
                        </w:r>
                        <w:r>
                          <w:rPr>
                            <w:rFonts w:ascii="Arial" w:hAnsi="Arial" w:cs="Arial"/>
                            <w:i/>
                            <w:sz w:val="22"/>
                          </w:rPr>
                          <w:t xml:space="preserve"> pateikta techninėje specifikacijoje</w:t>
                        </w:r>
                        <w:r w:rsidR="00D11EC4">
                          <w:rPr>
                            <w:rFonts w:ascii="Arial" w:hAnsi="Arial" w:cs="Arial"/>
                            <w:i/>
                            <w:sz w:val="22"/>
                          </w:rPr>
                          <w:t>.</w:t>
                        </w:r>
                      </w:p>
                      <w:p w14:paraId="25BC63A2" w14:textId="77777777" w:rsidR="00330F1E" w:rsidRPr="009C3114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 xml:space="preserve"> </w:t>
                        </w:r>
                      </w:p>
                      <w:p w14:paraId="08264F5F" w14:textId="77777777" w:rsidR="00A60F4C" w:rsidRPr="009C3114" w:rsidRDefault="00A60F4C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</w:pPr>
                      </w:p>
                      <w:p w14:paraId="13BFAB5E" w14:textId="77777777" w:rsidR="00A60F4C" w:rsidRPr="009C3114" w:rsidRDefault="00A60F4C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</w:pPr>
                      </w:p>
                      <w:p w14:paraId="40B18989" w14:textId="77777777" w:rsidR="004C55F2" w:rsidRPr="009C3114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</w:pPr>
                      </w:p>
                      <w:p w14:paraId="7F312078" w14:textId="77777777" w:rsidR="004C55F2" w:rsidRPr="009C3114" w:rsidRDefault="004C55F2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</w:pPr>
                      </w:p>
                      <w:p w14:paraId="0854D290" w14:textId="77777777" w:rsidR="00A60F4C" w:rsidRPr="009C3114" w:rsidRDefault="00A60F4C">
                        <w:pPr>
                          <w:spacing w:after="0" w:line="240" w:lineRule="auto"/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</w:pPr>
                      </w:p>
                      <w:p w14:paraId="23BA7734" w14:textId="18D0DAC7" w:rsidR="00A60F4C" w:rsidRPr="009C3114" w:rsidRDefault="00A60F4C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</w:tr>
                  <w:tr w:rsidR="00330F1E" w:rsidRPr="009C3114" w14:paraId="23BA7743" w14:textId="77777777">
                    <w:trPr>
                      <w:trHeight w:val="2256"/>
                    </w:trPr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38" w14:textId="77777777" w:rsidR="00330F1E" w:rsidRPr="009C3114" w:rsidRDefault="00330F1E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23BA7739" w14:textId="77777777" w:rsidR="00330F1E" w:rsidRPr="009C3114" w:rsidRDefault="004C55F2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STATYTOJAS</w:t>
                        </w:r>
                      </w:p>
                      <w:p w14:paraId="23BA773A" w14:textId="77777777" w:rsidR="00330F1E" w:rsidRPr="009C3114" w:rsidRDefault="004C55F2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Akcinė bendrovė Via Lietuva</w:t>
                        </w:r>
                      </w:p>
                      <w:p w14:paraId="23BA773B" w14:textId="77777777" w:rsidR="00330F1E" w:rsidRPr="009C3114" w:rsidRDefault="00330F1E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23BA773C" w14:textId="77777777" w:rsidR="00330F1E" w:rsidRPr="009C3114" w:rsidRDefault="004C55F2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(vardas, pavardė, parašas, data)</w:t>
                        </w: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3D" w14:textId="77777777" w:rsidR="00330F1E" w:rsidRPr="009C3114" w:rsidRDefault="00330F1E">
                        <w:pPr>
                          <w:spacing w:after="0" w:line="240" w:lineRule="auto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325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A773E" w14:textId="77777777" w:rsidR="00330F1E" w:rsidRPr="009C3114" w:rsidRDefault="00330F1E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23BA773F" w14:textId="77777777" w:rsidR="00330F1E" w:rsidRPr="009C3114" w:rsidRDefault="004C55F2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PROJEKTUOTOJAS</w:t>
                        </w:r>
                      </w:p>
                      <w:p w14:paraId="23BA7740" w14:textId="77777777" w:rsidR="00330F1E" w:rsidRPr="009C3114" w:rsidRDefault="00330F1E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23BA7741" w14:textId="77777777" w:rsidR="00330F1E" w:rsidRPr="009C3114" w:rsidRDefault="00330F1E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</w:p>
                      <w:p w14:paraId="23BA7742" w14:textId="77777777" w:rsidR="00330F1E" w:rsidRPr="009C3114" w:rsidRDefault="004C55F2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2"/>
                            <w:szCs w:val="22"/>
                          </w:rPr>
                        </w:pPr>
                        <w:r w:rsidRPr="009C3114">
                          <w:rPr>
                            <w:rFonts w:ascii="Arial" w:hAnsi="Arial" w:cs="Arial"/>
                            <w:color w:val="000000"/>
                            <w:sz w:val="22"/>
                            <w:szCs w:val="22"/>
                          </w:rPr>
                          <w:t>(vardas, pavardė, parašas, data)</w:t>
                        </w:r>
                      </w:p>
                    </w:tc>
                  </w:tr>
                </w:tbl>
                <w:p w14:paraId="23BA7744" w14:textId="77777777" w:rsidR="00330F1E" w:rsidRPr="009C3114" w:rsidRDefault="00330F1E">
                  <w:pPr>
                    <w:spacing w:after="0"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14:paraId="23BA7746" w14:textId="77777777" w:rsidR="00330F1E" w:rsidRPr="009C3114" w:rsidRDefault="00330F1E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14" w:type="dxa"/>
          </w:tcPr>
          <w:p w14:paraId="23BA7747" w14:textId="77777777" w:rsidR="00330F1E" w:rsidRPr="009C3114" w:rsidRDefault="00330F1E">
            <w:pPr>
              <w:pStyle w:val="EmptyCellLayoutStyle"/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3BA774D" w14:textId="77777777" w:rsidR="00330F1E" w:rsidRPr="009C3114" w:rsidRDefault="00330F1E" w:rsidP="00A60F4C">
      <w:pPr>
        <w:spacing w:after="0" w:line="240" w:lineRule="auto"/>
        <w:rPr>
          <w:rFonts w:ascii="Arial" w:hAnsi="Arial" w:cs="Arial"/>
          <w:sz w:val="22"/>
          <w:szCs w:val="22"/>
        </w:rPr>
      </w:pPr>
    </w:p>
    <w:sectPr w:rsidR="00330F1E" w:rsidRPr="009C3114" w:rsidSect="004C55F2">
      <w:pgSz w:w="12584" w:h="16837"/>
      <w:pgMar w:top="1134" w:right="566" w:bottom="1702" w:left="992" w:header="1559" w:footer="1133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 w16cid:durableId="349570110">
    <w:abstractNumId w:val="0"/>
  </w:num>
  <w:num w:numId="2" w16cid:durableId="1530989945">
    <w:abstractNumId w:val="1"/>
  </w:num>
  <w:num w:numId="3" w16cid:durableId="480972199">
    <w:abstractNumId w:val="2"/>
  </w:num>
  <w:num w:numId="4" w16cid:durableId="1029069934">
    <w:abstractNumId w:val="3"/>
  </w:num>
  <w:num w:numId="5" w16cid:durableId="874465999">
    <w:abstractNumId w:val="4"/>
  </w:num>
  <w:num w:numId="6" w16cid:durableId="882910008">
    <w:abstractNumId w:val="5"/>
  </w:num>
  <w:num w:numId="7" w16cid:durableId="375548716">
    <w:abstractNumId w:val="6"/>
  </w:num>
  <w:num w:numId="8" w16cid:durableId="408771826">
    <w:abstractNumId w:val="7"/>
  </w:num>
  <w:num w:numId="9" w16cid:durableId="280958290">
    <w:abstractNumId w:val="8"/>
  </w:num>
  <w:num w:numId="10" w16cid:durableId="2104639453">
    <w:abstractNumId w:val="9"/>
  </w:num>
  <w:num w:numId="11" w16cid:durableId="987704083">
    <w:abstractNumId w:val="10"/>
  </w:num>
  <w:num w:numId="12" w16cid:durableId="1182861442">
    <w:abstractNumId w:val="11"/>
  </w:num>
  <w:num w:numId="13" w16cid:durableId="1676762051">
    <w:abstractNumId w:val="12"/>
  </w:num>
  <w:num w:numId="14" w16cid:durableId="1767144874">
    <w:abstractNumId w:val="13"/>
  </w:num>
  <w:num w:numId="15" w16cid:durableId="1203596066">
    <w:abstractNumId w:val="14"/>
  </w:num>
  <w:num w:numId="16" w16cid:durableId="1428963256">
    <w:abstractNumId w:val="15"/>
  </w:num>
  <w:num w:numId="17" w16cid:durableId="852450661">
    <w:abstractNumId w:val="16"/>
  </w:num>
  <w:num w:numId="18" w16cid:durableId="1462260342">
    <w:abstractNumId w:val="17"/>
  </w:num>
  <w:num w:numId="19" w16cid:durableId="1091465978">
    <w:abstractNumId w:val="18"/>
  </w:num>
  <w:num w:numId="20" w16cid:durableId="1686593273">
    <w:abstractNumId w:val="19"/>
  </w:num>
  <w:num w:numId="21" w16cid:durableId="1455444027">
    <w:abstractNumId w:val="20"/>
  </w:num>
  <w:num w:numId="22" w16cid:durableId="153255862">
    <w:abstractNumId w:val="21"/>
  </w:num>
  <w:num w:numId="23" w16cid:durableId="477843193">
    <w:abstractNumId w:val="22"/>
  </w:num>
  <w:num w:numId="24" w16cid:durableId="79490579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F1E"/>
    <w:rsid w:val="000635E0"/>
    <w:rsid w:val="0006501C"/>
    <w:rsid w:val="00071BEB"/>
    <w:rsid w:val="0007467A"/>
    <w:rsid w:val="000B18E4"/>
    <w:rsid w:val="000B2499"/>
    <w:rsid w:val="000C0B47"/>
    <w:rsid w:val="000D5352"/>
    <w:rsid w:val="000E354B"/>
    <w:rsid w:val="00121D9D"/>
    <w:rsid w:val="001548E7"/>
    <w:rsid w:val="0016617C"/>
    <w:rsid w:val="001A5756"/>
    <w:rsid w:val="001B2F5D"/>
    <w:rsid w:val="001C5AA8"/>
    <w:rsid w:val="001E4FB1"/>
    <w:rsid w:val="002237E2"/>
    <w:rsid w:val="00243771"/>
    <w:rsid w:val="002520C7"/>
    <w:rsid w:val="00253C0A"/>
    <w:rsid w:val="0026567D"/>
    <w:rsid w:val="002B6055"/>
    <w:rsid w:val="002B679F"/>
    <w:rsid w:val="002D3A1C"/>
    <w:rsid w:val="002D3CFF"/>
    <w:rsid w:val="00321667"/>
    <w:rsid w:val="00330F1E"/>
    <w:rsid w:val="00332FBC"/>
    <w:rsid w:val="003414C1"/>
    <w:rsid w:val="0035093A"/>
    <w:rsid w:val="003618B3"/>
    <w:rsid w:val="003655B1"/>
    <w:rsid w:val="00373C0D"/>
    <w:rsid w:val="00397D2F"/>
    <w:rsid w:val="003A3B36"/>
    <w:rsid w:val="003B23AE"/>
    <w:rsid w:val="003C56ED"/>
    <w:rsid w:val="003E4EC8"/>
    <w:rsid w:val="003F312B"/>
    <w:rsid w:val="004614E2"/>
    <w:rsid w:val="00462358"/>
    <w:rsid w:val="004923C5"/>
    <w:rsid w:val="0049471C"/>
    <w:rsid w:val="004C55F2"/>
    <w:rsid w:val="004D0775"/>
    <w:rsid w:val="004D703D"/>
    <w:rsid w:val="004F4190"/>
    <w:rsid w:val="00502EEE"/>
    <w:rsid w:val="00503BE6"/>
    <w:rsid w:val="00540148"/>
    <w:rsid w:val="00593DE3"/>
    <w:rsid w:val="005A51C9"/>
    <w:rsid w:val="005B6466"/>
    <w:rsid w:val="0060767A"/>
    <w:rsid w:val="00645888"/>
    <w:rsid w:val="006647FE"/>
    <w:rsid w:val="006C733E"/>
    <w:rsid w:val="006D3F9A"/>
    <w:rsid w:val="006D4022"/>
    <w:rsid w:val="007144D2"/>
    <w:rsid w:val="007212D3"/>
    <w:rsid w:val="0074072E"/>
    <w:rsid w:val="00753BBE"/>
    <w:rsid w:val="007A7D28"/>
    <w:rsid w:val="007B03DE"/>
    <w:rsid w:val="007B6F13"/>
    <w:rsid w:val="007C3D02"/>
    <w:rsid w:val="007D136F"/>
    <w:rsid w:val="007D375B"/>
    <w:rsid w:val="007E0833"/>
    <w:rsid w:val="00812284"/>
    <w:rsid w:val="00833800"/>
    <w:rsid w:val="008369AE"/>
    <w:rsid w:val="0084305B"/>
    <w:rsid w:val="0084503C"/>
    <w:rsid w:val="008840AA"/>
    <w:rsid w:val="00892991"/>
    <w:rsid w:val="008D278A"/>
    <w:rsid w:val="008D5B92"/>
    <w:rsid w:val="0092386B"/>
    <w:rsid w:val="009336E8"/>
    <w:rsid w:val="00933D4F"/>
    <w:rsid w:val="00945D6E"/>
    <w:rsid w:val="00967DB2"/>
    <w:rsid w:val="009828E2"/>
    <w:rsid w:val="009C3114"/>
    <w:rsid w:val="009E57E4"/>
    <w:rsid w:val="009F40E8"/>
    <w:rsid w:val="00A27431"/>
    <w:rsid w:val="00A32CEA"/>
    <w:rsid w:val="00A60F4C"/>
    <w:rsid w:val="00AA7027"/>
    <w:rsid w:val="00AB484B"/>
    <w:rsid w:val="00AC10D0"/>
    <w:rsid w:val="00AE5CA4"/>
    <w:rsid w:val="00AE7C3B"/>
    <w:rsid w:val="00AF107B"/>
    <w:rsid w:val="00B07F40"/>
    <w:rsid w:val="00B12FA3"/>
    <w:rsid w:val="00B34A49"/>
    <w:rsid w:val="00B40751"/>
    <w:rsid w:val="00B552C0"/>
    <w:rsid w:val="00B824AA"/>
    <w:rsid w:val="00B92A21"/>
    <w:rsid w:val="00B96EC5"/>
    <w:rsid w:val="00BB21AF"/>
    <w:rsid w:val="00C0256C"/>
    <w:rsid w:val="00C11702"/>
    <w:rsid w:val="00C426F6"/>
    <w:rsid w:val="00C577FF"/>
    <w:rsid w:val="00C91B8C"/>
    <w:rsid w:val="00C93A6F"/>
    <w:rsid w:val="00CB1100"/>
    <w:rsid w:val="00CD177D"/>
    <w:rsid w:val="00CF544F"/>
    <w:rsid w:val="00D038E0"/>
    <w:rsid w:val="00D06B3E"/>
    <w:rsid w:val="00D06BDD"/>
    <w:rsid w:val="00D11EC4"/>
    <w:rsid w:val="00D217DB"/>
    <w:rsid w:val="00D863D4"/>
    <w:rsid w:val="00DD0D8B"/>
    <w:rsid w:val="00E16DA1"/>
    <w:rsid w:val="00E45AC6"/>
    <w:rsid w:val="00E5009A"/>
    <w:rsid w:val="00E87D6C"/>
    <w:rsid w:val="00EA0959"/>
    <w:rsid w:val="00EA7F31"/>
    <w:rsid w:val="00EC2C19"/>
    <w:rsid w:val="00ED3442"/>
    <w:rsid w:val="00ED561B"/>
    <w:rsid w:val="00EE05CE"/>
    <w:rsid w:val="00EF7C97"/>
    <w:rsid w:val="00F02E16"/>
    <w:rsid w:val="00F16975"/>
    <w:rsid w:val="00F260EE"/>
    <w:rsid w:val="00F30A61"/>
    <w:rsid w:val="00FA5682"/>
    <w:rsid w:val="00FD275C"/>
    <w:rsid w:val="00FD7310"/>
    <w:rsid w:val="00FE5D0C"/>
    <w:rsid w:val="00FF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A7702"/>
  <w15:docId w15:val="{493C770C-C73A-4D48-8036-80BB010B6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prastasiniatinklio">
    <w:name w:val="Normal (Web)"/>
    <w:basedOn w:val="prastasis"/>
    <w:uiPriority w:val="99"/>
    <w:semiHidden/>
    <w:unhideWhenUsed/>
    <w:rsid w:val="0089299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5212</Words>
  <Characters>2971</Characters>
  <Application>Microsoft Office Word</Application>
  <DocSecurity>0</DocSecurity>
  <Lines>24</Lines>
  <Paragraphs>16</Paragraphs>
  <ScaleCrop>false</ScaleCrop>
  <Company/>
  <LinksUpToDate>false</LinksUpToDate>
  <CharactersWithSpaces>8167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creator>Antanas Narbutas</dc:creator>
  <dc:description/>
  <cp:lastModifiedBy>Antanas Narbutas</cp:lastModifiedBy>
  <cp:revision>2</cp:revision>
  <dcterms:created xsi:type="dcterms:W3CDTF">2025-12-08T06:56:00Z</dcterms:created>
  <dcterms:modified xsi:type="dcterms:W3CDTF">2025-12-08T06:56:00Z</dcterms:modified>
</cp:coreProperties>
</file>